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4B5112" w:rsidRDefault="00C2509E" w:rsidP="00C2509E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F3543D">
        <w:rPr>
          <w:sz w:val="28"/>
          <w:szCs w:val="28"/>
        </w:rPr>
        <w:t>В соответствии с постанов</w:t>
      </w:r>
      <w:r w:rsidR="007E6E8F" w:rsidRPr="00F3543D">
        <w:rPr>
          <w:sz w:val="28"/>
          <w:szCs w:val="28"/>
        </w:rPr>
        <w:t xml:space="preserve">лением администрации города </w:t>
      </w:r>
      <w:r w:rsidR="0031672D" w:rsidRPr="00F3543D">
        <w:rPr>
          <w:spacing w:val="-6"/>
          <w:sz w:val="28"/>
          <w:szCs w:val="28"/>
        </w:rPr>
        <w:t xml:space="preserve">от </w:t>
      </w:r>
      <w:r w:rsidR="004B5112">
        <w:rPr>
          <w:sz w:val="28"/>
          <w:szCs w:val="28"/>
        </w:rPr>
        <w:t>11.09</w:t>
      </w:r>
      <w:r w:rsidR="00ED19E4" w:rsidRPr="00F3543D">
        <w:rPr>
          <w:sz w:val="28"/>
          <w:szCs w:val="28"/>
        </w:rPr>
        <w:t>.2025</w:t>
      </w:r>
      <w:r w:rsidR="007E66BB" w:rsidRPr="00F3543D">
        <w:rPr>
          <w:sz w:val="28"/>
          <w:szCs w:val="28"/>
        </w:rPr>
        <w:t xml:space="preserve"> </w:t>
      </w:r>
      <w:r w:rsidR="00F3543D">
        <w:rPr>
          <w:sz w:val="28"/>
          <w:szCs w:val="28"/>
        </w:rPr>
        <w:br/>
      </w:r>
      <w:r w:rsidR="007E66BB" w:rsidRPr="004B5112">
        <w:rPr>
          <w:sz w:val="28"/>
          <w:szCs w:val="28"/>
        </w:rPr>
        <w:t xml:space="preserve">№ </w:t>
      </w:r>
      <w:r w:rsidR="004B5112" w:rsidRPr="004B5112">
        <w:rPr>
          <w:sz w:val="28"/>
          <w:szCs w:val="28"/>
        </w:rPr>
        <w:t>735</w:t>
      </w:r>
      <w:r w:rsidR="002B6ED3" w:rsidRPr="004B5112">
        <w:rPr>
          <w:sz w:val="28"/>
          <w:szCs w:val="28"/>
        </w:rPr>
        <w:t xml:space="preserve"> </w:t>
      </w:r>
      <w:r w:rsidR="00603E95" w:rsidRPr="004B511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4B511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4B5112">
        <w:rPr>
          <w:sz w:val="28"/>
          <w:szCs w:val="28"/>
        </w:rPr>
        <w:t xml:space="preserve">сообщает о назначении публичных слушаний в период: с </w:t>
      </w:r>
      <w:r w:rsidR="004B5112" w:rsidRPr="004B5112">
        <w:rPr>
          <w:b/>
          <w:sz w:val="28"/>
          <w:szCs w:val="28"/>
        </w:rPr>
        <w:t>17.09</w:t>
      </w:r>
      <w:r w:rsidR="00ED19E4" w:rsidRPr="004B5112">
        <w:rPr>
          <w:b/>
          <w:sz w:val="28"/>
          <w:szCs w:val="28"/>
        </w:rPr>
        <w:t>.2025</w:t>
      </w:r>
      <w:r w:rsidR="0013532C" w:rsidRPr="004B5112">
        <w:rPr>
          <w:b/>
          <w:sz w:val="28"/>
          <w:szCs w:val="28"/>
        </w:rPr>
        <w:t xml:space="preserve"> по </w:t>
      </w:r>
      <w:r w:rsidR="004B5112" w:rsidRPr="004B5112">
        <w:rPr>
          <w:b/>
          <w:sz w:val="28"/>
          <w:szCs w:val="28"/>
        </w:rPr>
        <w:t>08.10</w:t>
      </w:r>
      <w:r w:rsidR="00ED19E4" w:rsidRPr="004B5112">
        <w:rPr>
          <w:b/>
          <w:sz w:val="28"/>
          <w:szCs w:val="28"/>
        </w:rPr>
        <w:t>.2025</w:t>
      </w:r>
      <w:r w:rsidR="00384E3F" w:rsidRPr="004B5112">
        <w:rPr>
          <w:sz w:val="28"/>
          <w:szCs w:val="28"/>
        </w:rPr>
        <w:t xml:space="preserve"> </w:t>
      </w:r>
      <w:r w:rsidR="00603E95" w:rsidRPr="004B5112">
        <w:rPr>
          <w:sz w:val="28"/>
          <w:szCs w:val="28"/>
        </w:rPr>
        <w:t xml:space="preserve">по проекту решения </w:t>
      </w:r>
      <w:r w:rsidR="00F3543D" w:rsidRPr="004B5112">
        <w:rPr>
          <w:sz w:val="28"/>
          <w:szCs w:val="28"/>
        </w:rPr>
        <w:br/>
      </w:r>
      <w:r w:rsidR="001402A7" w:rsidRPr="004B5112">
        <w:rPr>
          <w:color w:val="000000" w:themeColor="text1"/>
          <w:sz w:val="28"/>
          <w:szCs w:val="28"/>
        </w:rPr>
        <w:t xml:space="preserve">о предоставлении </w:t>
      </w:r>
      <w:r w:rsidR="004B5112" w:rsidRPr="004B5112">
        <w:rPr>
          <w:color w:val="000000" w:themeColor="text1"/>
          <w:sz w:val="28"/>
          <w:szCs w:val="28"/>
        </w:rPr>
        <w:t>обществу с ограниченной ответственностью производственно-коммерческой фирме «Торговый дом «</w:t>
      </w:r>
      <w:proofErr w:type="spellStart"/>
      <w:r w:rsidR="004B5112" w:rsidRPr="004B5112">
        <w:rPr>
          <w:color w:val="000000" w:themeColor="text1"/>
          <w:sz w:val="28"/>
          <w:szCs w:val="28"/>
        </w:rPr>
        <w:t>Евроэкспо</w:t>
      </w:r>
      <w:proofErr w:type="spellEnd"/>
      <w:r w:rsidR="004B5112" w:rsidRPr="004B5112">
        <w:rPr>
          <w:color w:val="000000" w:themeColor="text1"/>
          <w:sz w:val="28"/>
          <w:szCs w:val="28"/>
        </w:rPr>
        <w:t xml:space="preserve">» (ИНН 2463034900, ОГРН 1022402127087) разрешения </w:t>
      </w:r>
      <w:r w:rsidR="004B5112" w:rsidRPr="004B5112">
        <w:rPr>
          <w:sz w:val="28"/>
          <w:szCs w:val="28"/>
        </w:rPr>
        <w:t>на отклонение от предельных пар</w:t>
      </w:r>
      <w:r w:rsidR="004B5112" w:rsidRPr="004B5112">
        <w:rPr>
          <w:sz w:val="28"/>
          <w:szCs w:val="28"/>
        </w:rPr>
        <w:t>а</w:t>
      </w:r>
      <w:r w:rsidR="004B5112" w:rsidRPr="004B5112">
        <w:rPr>
          <w:sz w:val="28"/>
          <w:szCs w:val="28"/>
        </w:rPr>
        <w:t>метров разрешенного строительства</w:t>
      </w:r>
      <w:proofErr w:type="gramEnd"/>
      <w:r w:rsidR="004B5112" w:rsidRPr="004B5112">
        <w:rPr>
          <w:sz w:val="28"/>
          <w:szCs w:val="28"/>
        </w:rPr>
        <w:t xml:space="preserve">, </w:t>
      </w:r>
      <w:proofErr w:type="gramStart"/>
      <w:r w:rsidR="004B5112" w:rsidRPr="004B5112">
        <w:rPr>
          <w:sz w:val="28"/>
          <w:szCs w:val="28"/>
        </w:rPr>
        <w:t>реконструкции объектов капитал</w:t>
      </w:r>
      <w:r w:rsidR="004B5112" w:rsidRPr="004B5112">
        <w:rPr>
          <w:sz w:val="28"/>
          <w:szCs w:val="28"/>
        </w:rPr>
        <w:t>ь</w:t>
      </w:r>
      <w:r w:rsidR="004B5112" w:rsidRPr="004B5112">
        <w:rPr>
          <w:sz w:val="28"/>
          <w:szCs w:val="28"/>
        </w:rPr>
        <w:t>ного строительства в части максимального процента застройки в гран</w:t>
      </w:r>
      <w:r w:rsidR="004B5112" w:rsidRPr="004B5112">
        <w:rPr>
          <w:sz w:val="28"/>
          <w:szCs w:val="28"/>
        </w:rPr>
        <w:t>и</w:t>
      </w:r>
      <w:r w:rsidR="004B5112" w:rsidRPr="004B5112">
        <w:rPr>
          <w:sz w:val="28"/>
          <w:szCs w:val="28"/>
        </w:rPr>
        <w:t>цах земельного участка, определяемого как отношение суммарной</w:t>
      </w:r>
      <w:r w:rsidR="004B5112">
        <w:rPr>
          <w:sz w:val="28"/>
          <w:szCs w:val="28"/>
        </w:rPr>
        <w:t xml:space="preserve"> </w:t>
      </w:r>
      <w:r w:rsidR="004B5112" w:rsidRPr="004B5112">
        <w:rPr>
          <w:sz w:val="28"/>
          <w:szCs w:val="28"/>
        </w:rPr>
        <w:t>площади земельного участка, которая может быть застроена, ко всей площади земельного участка, до 66% (при нормативном не более 40%)  на земельном участке с кадастровым номером 24:50:0700197:145, расп</w:t>
      </w:r>
      <w:r w:rsidR="004B5112" w:rsidRPr="004B5112">
        <w:rPr>
          <w:sz w:val="28"/>
          <w:szCs w:val="28"/>
        </w:rPr>
        <w:t>о</w:t>
      </w:r>
      <w:r w:rsidR="004B5112" w:rsidRPr="004B5112">
        <w:rPr>
          <w:sz w:val="28"/>
          <w:szCs w:val="28"/>
        </w:rPr>
        <w:t>ложенном в территориальной зоне смешанной общественно-деловой</w:t>
      </w:r>
      <w:r w:rsidR="004B5112">
        <w:rPr>
          <w:sz w:val="28"/>
          <w:szCs w:val="28"/>
        </w:rPr>
        <w:t xml:space="preserve"> </w:t>
      </w:r>
      <w:r w:rsidR="004B5112" w:rsidRPr="004B5112">
        <w:rPr>
          <w:sz w:val="28"/>
          <w:szCs w:val="28"/>
        </w:rPr>
        <w:t>и многоэтажной жилой застройки (СОДЖ-2) по адресу: местоположение</w:t>
      </w:r>
      <w:proofErr w:type="gramEnd"/>
      <w:r w:rsidR="004B5112" w:rsidRPr="004B5112">
        <w:rPr>
          <w:sz w:val="28"/>
          <w:szCs w:val="28"/>
        </w:rPr>
        <w:t xml:space="preserve"> установлено относительно ориентира, расположенного </w:t>
      </w:r>
      <w:r w:rsidR="004B5112">
        <w:rPr>
          <w:sz w:val="28"/>
          <w:szCs w:val="28"/>
        </w:rPr>
        <w:br/>
      </w:r>
      <w:r w:rsidR="004B5112" w:rsidRPr="004B5112">
        <w:rPr>
          <w:sz w:val="28"/>
          <w:szCs w:val="28"/>
        </w:rPr>
        <w:t>в границах учас</w:t>
      </w:r>
      <w:r w:rsidR="004B5112" w:rsidRPr="004B5112">
        <w:rPr>
          <w:sz w:val="28"/>
          <w:szCs w:val="28"/>
        </w:rPr>
        <w:t>т</w:t>
      </w:r>
      <w:r w:rsidR="004B5112" w:rsidRPr="004B5112">
        <w:rPr>
          <w:sz w:val="28"/>
          <w:szCs w:val="28"/>
        </w:rPr>
        <w:t>ка; ориентир – центр размещения услуг связи; почтовый адрес ориент</w:t>
      </w:r>
      <w:r w:rsidR="004B5112" w:rsidRPr="004B5112">
        <w:rPr>
          <w:sz w:val="28"/>
          <w:szCs w:val="28"/>
        </w:rPr>
        <w:t>и</w:t>
      </w:r>
      <w:r w:rsidR="004B5112" w:rsidRPr="004B5112">
        <w:rPr>
          <w:sz w:val="28"/>
          <w:szCs w:val="28"/>
        </w:rPr>
        <w:t xml:space="preserve">ра: </w:t>
      </w:r>
      <w:proofErr w:type="gramStart"/>
      <w:r w:rsidR="004B5112" w:rsidRPr="004B5112">
        <w:rPr>
          <w:sz w:val="28"/>
          <w:szCs w:val="28"/>
        </w:rPr>
        <w:t xml:space="preserve">Красноярский край, г. Красноярск, </w:t>
      </w:r>
      <w:proofErr w:type="spellStart"/>
      <w:r w:rsidR="004B5112" w:rsidRPr="004B5112">
        <w:rPr>
          <w:sz w:val="28"/>
          <w:szCs w:val="28"/>
        </w:rPr>
        <w:t>пр-кт</w:t>
      </w:r>
      <w:proofErr w:type="spellEnd"/>
      <w:r w:rsidR="004B5112" w:rsidRPr="004B5112">
        <w:rPr>
          <w:sz w:val="28"/>
          <w:szCs w:val="28"/>
        </w:rPr>
        <w:t xml:space="preserve"> им. газеты «Красноярский рабочий», 141, с целью строительства 1-этажного нежилого здания</w:t>
      </w:r>
      <w:r w:rsidR="004B5112">
        <w:rPr>
          <w:sz w:val="28"/>
          <w:szCs w:val="28"/>
        </w:rPr>
        <w:t xml:space="preserve"> </w:t>
      </w:r>
      <w:r w:rsidR="004B5112" w:rsidRPr="004B5112">
        <w:rPr>
          <w:sz w:val="28"/>
          <w:szCs w:val="28"/>
        </w:rPr>
        <w:t>магазина</w:t>
      </w:r>
      <w:r w:rsidR="00181AD0" w:rsidRPr="004B5112">
        <w:rPr>
          <w:rFonts w:eastAsiaTheme="minorHAnsi"/>
          <w:sz w:val="28"/>
          <w:szCs w:val="28"/>
          <w:lang w:eastAsia="en-US"/>
        </w:rPr>
        <w:t xml:space="preserve"> </w:t>
      </w:r>
      <w:bookmarkEnd w:id="0"/>
      <w:r w:rsidR="00603E95" w:rsidRPr="004B5112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Перечень информационных материалов к Проекту: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2B6ED3" w:rsidRPr="00F3543D">
        <w:rPr>
          <w:sz w:val="28"/>
          <w:szCs w:val="28"/>
        </w:rPr>
        <w:t>СОДЖ-2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</w:t>
      </w:r>
      <w:proofErr w:type="gramEnd"/>
      <w:r w:rsidR="003E1B1E" w:rsidRPr="00F3543D">
        <w:rPr>
          <w:sz w:val="28"/>
          <w:szCs w:val="28"/>
        </w:rPr>
        <w:t xml:space="preserve"> </w:t>
      </w:r>
      <w:proofErr w:type="gramStart"/>
      <w:r w:rsidR="003E1B1E" w:rsidRPr="00F3543D">
        <w:rPr>
          <w:sz w:val="28"/>
          <w:szCs w:val="28"/>
        </w:rPr>
        <w:t>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  <w:proofErr w:type="gramEnd"/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F3543D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на экспозиции с</w:t>
      </w:r>
      <w:r w:rsidR="0069623D" w:rsidRPr="00F3543D">
        <w:rPr>
          <w:sz w:val="28"/>
          <w:szCs w:val="28"/>
        </w:rPr>
        <w:t xml:space="preserve"> </w:t>
      </w:r>
      <w:r w:rsidR="004B5112">
        <w:rPr>
          <w:sz w:val="28"/>
          <w:szCs w:val="28"/>
        </w:rPr>
        <w:t>25.09</w:t>
      </w:r>
      <w:r w:rsidR="00ED19E4" w:rsidRPr="00F3543D">
        <w:rPr>
          <w:sz w:val="28"/>
          <w:szCs w:val="28"/>
        </w:rPr>
        <w:t>.2025</w:t>
      </w:r>
      <w:r w:rsidR="00B6390B" w:rsidRPr="00F3543D">
        <w:rPr>
          <w:sz w:val="28"/>
          <w:szCs w:val="28"/>
        </w:rPr>
        <w:t xml:space="preserve"> по адресу: ул. Карла Маркса, 95, </w:t>
      </w:r>
      <w:r w:rsidR="00991881" w:rsidRPr="00F3543D">
        <w:rPr>
          <w:sz w:val="28"/>
          <w:szCs w:val="28"/>
        </w:rPr>
        <w:t>1</w:t>
      </w:r>
      <w:r w:rsidR="00B6390B" w:rsidRPr="00F3543D">
        <w:rPr>
          <w:sz w:val="28"/>
          <w:szCs w:val="28"/>
        </w:rPr>
        <w:t xml:space="preserve"> этаж, вход </w:t>
      </w:r>
      <w:r w:rsid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со стороны ул. Карла Маркса.</w:t>
      </w:r>
    </w:p>
    <w:p w:rsidR="002F29F3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Срок проведения экспозиции Проекта: </w:t>
      </w:r>
      <w:r w:rsidR="00603E95" w:rsidRPr="00E17036">
        <w:rPr>
          <w:b/>
          <w:sz w:val="28"/>
          <w:szCs w:val="28"/>
        </w:rPr>
        <w:t xml:space="preserve">с </w:t>
      </w:r>
      <w:r w:rsidR="004B5112">
        <w:rPr>
          <w:b/>
          <w:sz w:val="28"/>
          <w:szCs w:val="28"/>
        </w:rPr>
        <w:t>25.09</w:t>
      </w:r>
      <w:r w:rsidR="00ED19E4" w:rsidRPr="00E17036">
        <w:rPr>
          <w:b/>
          <w:sz w:val="28"/>
          <w:szCs w:val="28"/>
        </w:rPr>
        <w:t>.2025</w:t>
      </w:r>
      <w:r w:rsidR="00603E95" w:rsidRPr="00E17036">
        <w:rPr>
          <w:b/>
          <w:sz w:val="28"/>
          <w:szCs w:val="28"/>
        </w:rPr>
        <w:t xml:space="preserve"> по </w:t>
      </w:r>
      <w:r w:rsidR="004B5112">
        <w:rPr>
          <w:b/>
          <w:sz w:val="28"/>
          <w:szCs w:val="28"/>
        </w:rPr>
        <w:t>01.10</w:t>
      </w:r>
      <w:r w:rsidR="00ED19E4" w:rsidRPr="00E17036">
        <w:rPr>
          <w:b/>
          <w:sz w:val="28"/>
          <w:szCs w:val="28"/>
        </w:rPr>
        <w:t>.2025</w:t>
      </w:r>
      <w:r w:rsidR="00603E95" w:rsidRPr="00F3543D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Посещение экспозиции Проекта возможно:</w:t>
      </w:r>
      <w:r w:rsidR="00EE426D" w:rsidRPr="00F3543D">
        <w:rPr>
          <w:sz w:val="28"/>
          <w:szCs w:val="28"/>
        </w:rPr>
        <w:t xml:space="preserve"> </w:t>
      </w:r>
      <w:r w:rsidRPr="00F3543D">
        <w:rPr>
          <w:sz w:val="28"/>
          <w:szCs w:val="28"/>
        </w:rPr>
        <w:t xml:space="preserve">в будние дни с 9:00 до 13:00 </w:t>
      </w:r>
      <w:r w:rsidR="000403B8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и с 14:00 до 1</w:t>
      </w:r>
      <w:r w:rsidR="00384E3F" w:rsidRPr="00F3543D">
        <w:rPr>
          <w:sz w:val="28"/>
          <w:szCs w:val="28"/>
        </w:rPr>
        <w:t>7</w:t>
      </w:r>
      <w:r w:rsidRPr="00F3543D">
        <w:rPr>
          <w:sz w:val="28"/>
          <w:szCs w:val="28"/>
        </w:rPr>
        <w:t>:</w:t>
      </w:r>
      <w:r w:rsidR="00384E3F" w:rsidRPr="00F3543D">
        <w:rPr>
          <w:sz w:val="28"/>
          <w:szCs w:val="28"/>
        </w:rPr>
        <w:t>3</w:t>
      </w:r>
      <w:r w:rsidRPr="00F3543D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lastRenderedPageBreak/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в срок с </w:t>
      </w:r>
      <w:r w:rsidR="004B5112">
        <w:rPr>
          <w:color w:val="000000"/>
          <w:sz w:val="28"/>
          <w:szCs w:val="28"/>
        </w:rPr>
        <w:t>25.09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до </w:t>
      </w:r>
      <w:r w:rsidR="004B5112">
        <w:rPr>
          <w:color w:val="000000"/>
          <w:sz w:val="28"/>
          <w:szCs w:val="28"/>
        </w:rPr>
        <w:t>01.10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(включительно):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E17036">
        <w:rPr>
          <w:b/>
          <w:color w:val="000000"/>
          <w:sz w:val="28"/>
          <w:szCs w:val="28"/>
        </w:rPr>
        <w:t>Собрание состоится:</w:t>
      </w:r>
      <w:r w:rsidRPr="00F3543D">
        <w:rPr>
          <w:color w:val="000000"/>
          <w:sz w:val="28"/>
          <w:szCs w:val="28"/>
        </w:rPr>
        <w:t xml:space="preserve"> </w:t>
      </w:r>
    </w:p>
    <w:p w:rsidR="00CA273D" w:rsidRPr="00F3543D" w:rsidRDefault="004B5112" w:rsidP="00CA273D">
      <w:pPr>
        <w:ind w:firstLine="708"/>
        <w:jc w:val="both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01.10</w:t>
      </w:r>
      <w:r w:rsidR="00ED19E4" w:rsidRPr="00E17036">
        <w:rPr>
          <w:b/>
          <w:color w:val="000000"/>
          <w:sz w:val="28"/>
          <w:szCs w:val="28"/>
        </w:rPr>
        <w:t>.2025</w:t>
      </w:r>
      <w:r w:rsidR="00CA273D" w:rsidRPr="00F3543D">
        <w:rPr>
          <w:color w:val="000000"/>
          <w:sz w:val="28"/>
          <w:szCs w:val="28"/>
        </w:rPr>
        <w:t xml:space="preserve"> </w:t>
      </w:r>
      <w:r w:rsidR="00CA273D" w:rsidRPr="00E17036">
        <w:rPr>
          <w:b/>
          <w:sz w:val="28"/>
          <w:szCs w:val="28"/>
        </w:rPr>
        <w:t xml:space="preserve">в 17 час. </w:t>
      </w:r>
      <w:r>
        <w:rPr>
          <w:b/>
          <w:sz w:val="28"/>
          <w:szCs w:val="28"/>
        </w:rPr>
        <w:t>00</w:t>
      </w:r>
      <w:r w:rsidR="00CA273D" w:rsidRPr="00E17036">
        <w:rPr>
          <w:b/>
          <w:sz w:val="28"/>
          <w:szCs w:val="28"/>
        </w:rPr>
        <w:t xml:space="preserve"> мин. </w:t>
      </w:r>
      <w:r w:rsidR="00CA273D" w:rsidRPr="00F3543D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F3543D">
        <w:rPr>
          <w:color w:val="000000"/>
          <w:sz w:val="28"/>
          <w:szCs w:val="28"/>
        </w:rPr>
        <w:br/>
      </w:r>
      <w:proofErr w:type="spellStart"/>
      <w:r w:rsidR="00CA273D" w:rsidRPr="00F3543D">
        <w:rPr>
          <w:color w:val="000000"/>
          <w:sz w:val="28"/>
          <w:szCs w:val="28"/>
        </w:rPr>
        <w:t>каб</w:t>
      </w:r>
      <w:proofErr w:type="spellEnd"/>
      <w:r w:rsidR="00CA273D" w:rsidRPr="00F3543D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F3543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Pr="00F3543D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F3543D">
        <w:rPr>
          <w:rFonts w:eastAsiaTheme="minorHAnsi"/>
          <w:sz w:val="28"/>
          <w:szCs w:val="28"/>
          <w:lang w:eastAsia="en-US"/>
        </w:rPr>
        <w:t>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2025-09-16T17:00:00+00:00</date1>
    <date2 xmlns="c3db6120-87d5-4869-9f2d-0d1e26c55662">2025-10-07T17:00:00+00:00</date2>
    <PublishingPageContent xmlns="http://schemas.microsoft.com/sharepoint/v3" xsi:nil="true"/>
    <period xmlns="c3db6120-87d5-4869-9f2d-0d1e26c55662">с 25.09.2025 до 01.10.2025 (включительно)</period>
    <PublishingPageContent2 xmlns="c3db6120-87d5-4869-9f2d-0d1e26c55662">&lt;p&gt;​​&lt;a href="/citytoday/building/publichearings/Documents/%d0%9e%d0%bf%d0%be%d0%b2%d0%b5%d1%89%d0%b5%d0%bd%d0%b8%d0%b5%20%d0%a2%d0%94%20%d0%95%d0%b2%d1%80%d0%be%d0%ad%d0%ba%d1%81%d0%bf%d0%be.docx" target="_blank"&gt;&lt;img class="ms-asset-icon ms-rtePosition-4" src="/_layouts/15/images/icdocx.png" alt="" /&gt;Оповещение ТД ЕвроЭкспо.docx&lt;/a&gt;&lt;/p&gt;&lt;p&gt;&lt;a href="/citytoday/building/publichearings/Documents/%d0%91%d0%bb%d0%b0%d0%bd%d0%ba%20%d0%bf%d1%80%d0%b5%d0%b4%d0%bb%d0%be%d0%b6%d0%b5%d0%bd%d0%b8%d1%8f%20%d0%a2%d0%94%20%d0%95%d0%b2%d1%80%d0%be%d0%ad%d0%ba%d1%81%d0%bf%d0%be.docx" target="_blank"&gt;&lt;img class="ms-asset-icon ms-rtePosition-4" src="/_layouts/15/images/icdocx.png" alt="" /&gt;Бланк предложения ТД ЕвроЭкспо.docx&lt;/a&gt;&lt;br&gt;&lt;/p&gt;&lt;p&gt;&lt;a href="/citytoday/building/publichearings/Documents/%d0%9f%d1%80%d0%be%d0%b5%d0%ba%d1%82%20%d1%80%d0%b5%d1%88%d0%b5%d0%bd%d0%b8%d1%8f%20%d0%a2%d0%94%20%d0%95%d0%b2%d1%80%d0%be%d0%ad%d0%ba%d1%81%d0%bf%d0%be.docx" target="_blank"&gt;&lt;img class="ms-asset-icon ms-rtePosition-4" src="/_layouts/15/images/icdocx.png" alt="" /&gt;Проект решения ТД ЕвроЭкспо.docx&lt;/a&gt;&lt;br&gt;&lt;/p&gt;&lt;p&gt;&lt;a href="/citytoday/building/publichearings/Documents/%d0%a1%d1%85%d0%b5%d0%bc%d0%b0%20%d1%80%d0%b0%d1%81%d0%bf%d0%be%d0%bb%d0%be%d0%b6%d0%b5%d0%bd%d0%b8%d1%8f%20%d0%a2%d0%94%20%d0%95%d0%b2%d1%80%d0%be%d0%ad%d0%ba%d1%81%d0%bf%d0%be.docx" target="_blank"&gt;&lt;img class="ms-asset-icon ms-rtePosition-4" src="/_layouts/15/images/icdocx.png" alt="" /&gt;Схема расположения ТД ЕвроЭкспо.docx&lt;/a&gt;&lt;br&gt;&lt;/p&gt;&lt;p&gt;&lt;a href="/citytoday/building/publichearings/Documents/%d0%97%d0%b0%d0%ba%d0%bb%d1%8e%d1%87%d0%b5%d0%bd%d0%b8%d0%b5%20%d0%a2%d0%94%20%d0%95%d0%b2%d1%80%d0%be%d0%ad%d0%ba%d1%81%d0%bf%d0%be.docx"&gt;&lt;img class="ms-asset-icon ms-rtePosition-4" src="/_layouts/15/images/icdocx.png" alt="" /&gt;Заключение ТД ЕвроЭкспо.docx&lt;/a&gt;&lt;br&gt;&lt;/p&gt;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11.09.2025 № 735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17.09.2025 по 08.10.2025 по проекту решения о предоставлении обществу с ограниченной ответственностью производственно-коммерческой фирме «Торговый дом «Евроэкспо» (ИНН 2463034900, ОГРН 1022402127087) разрешения на отклонение от предельных параметров разрешенного строительства, реконструкции объектов капитального строительства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66% (при нормативном не более 40%)  на земельном участке с кадастровым номером 24:50:0700197:145, расположенном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участка; ориентир – центр размещения услуг связи; почтовый адрес ориентира: Красноярский край, г. Красноярск, пр-кт им. газеты «Красноярский рабочий», 141, с целью строительства 1-этажного нежилого здания магазина. Собрание состоится: 
01.10.2025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обществу с ограниченной ответственностью производственно-коммерческой фирме «Торговый дом «Евроэкспо» (ИНН 2463034900, ОГРН 1022402127087) разрешения на отклонение от предельных параметров разрешенного строительства, реконструкции объектов капитального строительства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66% (при нормативном не более 40%)  на земельном участке с кадастровым номером 24:50:0700197:145, расположенном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участка; ориентир – центр размещения услуг связи; почтовый адрес ориентира: Красноярский край, 
г. Красноярск, пр-кт им. газеты «Красноярский рабочий», 141, с целью строительства 1-этажного нежилого здания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7E7DDFAB-FA4E-4A8F-BA77-33A4A44499BF}"/>
</file>

<file path=customXml/itemProps2.xml><?xml version="1.0" encoding="utf-8"?>
<ds:datastoreItem xmlns:ds="http://schemas.openxmlformats.org/officeDocument/2006/customXml" ds:itemID="{B107AE60-4FD8-4435-BD2E-ECC00F792958}"/>
</file>

<file path=customXml/itemProps3.xml><?xml version="1.0" encoding="utf-8"?>
<ds:datastoreItem xmlns:ds="http://schemas.openxmlformats.org/officeDocument/2006/customXml" ds:itemID="{6E141B8E-C5E9-4455-8AAA-45B7C2DE4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51</cp:revision>
  <cp:lastPrinted>2025-09-12T03:05:00Z</cp:lastPrinted>
  <dcterms:created xsi:type="dcterms:W3CDTF">2023-01-31T05:53:00Z</dcterms:created>
  <dcterms:modified xsi:type="dcterms:W3CDTF">2025-09-12T03:05:00Z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